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A4" w:rsidRPr="009B0273" w:rsidRDefault="009B0273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proofErr w:type="gramStart"/>
      <w:r w:rsidRPr="009B0273">
        <w:rPr>
          <w:rFonts w:asciiTheme="minorEastAsia" w:hAnsiTheme="minorEastAsia" w:hint="eastAsia"/>
          <w:b/>
          <w:bCs/>
          <w:sz w:val="36"/>
          <w:szCs w:val="36"/>
        </w:rPr>
        <w:t>数字教图</w:t>
      </w:r>
      <w:proofErr w:type="gramEnd"/>
      <w:r w:rsidR="006647FB">
        <w:rPr>
          <w:rFonts w:asciiTheme="minorEastAsia" w:hAnsiTheme="minorEastAsia" w:hint="eastAsia"/>
          <w:b/>
          <w:bCs/>
          <w:sz w:val="36"/>
          <w:szCs w:val="36"/>
        </w:rPr>
        <w:t>-</w:t>
      </w:r>
      <w:r w:rsidR="006647FB">
        <w:rPr>
          <w:rFonts w:asciiTheme="minorEastAsia" w:hAnsiTheme="minorEastAsia"/>
          <w:b/>
          <w:bCs/>
          <w:sz w:val="36"/>
          <w:szCs w:val="36"/>
        </w:rPr>
        <w:t>-</w:t>
      </w:r>
      <w:r w:rsidRPr="009B0273">
        <w:rPr>
          <w:rFonts w:asciiTheme="minorEastAsia" w:hAnsiTheme="minorEastAsia" w:hint="eastAsia"/>
          <w:b/>
          <w:bCs/>
          <w:sz w:val="36"/>
          <w:szCs w:val="36"/>
        </w:rPr>
        <w:t>图书进口部服务平台</w:t>
      </w:r>
    </w:p>
    <w:p w:rsidR="001D6F23" w:rsidRDefault="003D36F1" w:rsidP="007163A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一、简介</w:t>
      </w:r>
    </w:p>
    <w:p w:rsidR="001D6F23" w:rsidRDefault="003D36F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图书馆联合中国教育图书进出口有限公司推出外文图书</w:t>
      </w:r>
      <w:proofErr w:type="gramStart"/>
      <w:r>
        <w:rPr>
          <w:sz w:val="24"/>
        </w:rPr>
        <w:t>的荐购平台</w:t>
      </w:r>
      <w:proofErr w:type="gramEnd"/>
      <w:r>
        <w:rPr>
          <w:rFonts w:hint="eastAsia"/>
          <w:sz w:val="24"/>
        </w:rPr>
        <w:t>（</w:t>
      </w:r>
      <w:r>
        <w:rPr>
          <w:sz w:val="24"/>
        </w:rPr>
        <w:t>https://www.cebookss.com/</w:t>
      </w:r>
      <w:r>
        <w:rPr>
          <w:rFonts w:hint="eastAsia"/>
          <w:sz w:val="24"/>
        </w:rPr>
        <w:t>）</w:t>
      </w:r>
      <w:r>
        <w:rPr>
          <w:sz w:val="24"/>
        </w:rPr>
        <w:t>--</w:t>
      </w:r>
      <w:r>
        <w:rPr>
          <w:sz w:val="24"/>
        </w:rPr>
        <w:t>机构用户服务平台（以下简称</w:t>
      </w:r>
      <w:r>
        <w:rPr>
          <w:sz w:val="24"/>
        </w:rPr>
        <w:t>“</w:t>
      </w:r>
      <w:r>
        <w:rPr>
          <w:sz w:val="24"/>
        </w:rPr>
        <w:t>平台</w:t>
      </w:r>
      <w:r>
        <w:rPr>
          <w:sz w:val="24"/>
        </w:rPr>
        <w:t>”</w:t>
      </w:r>
      <w:r>
        <w:rPr>
          <w:sz w:val="24"/>
        </w:rPr>
        <w:t>）</w:t>
      </w:r>
      <w:r>
        <w:rPr>
          <w:rFonts w:hint="eastAsia"/>
          <w:sz w:val="24"/>
        </w:rPr>
        <w:t>。我校师生可以通过在该平台</w:t>
      </w:r>
      <w:proofErr w:type="gramStart"/>
      <w:r>
        <w:rPr>
          <w:rFonts w:hint="eastAsia"/>
          <w:sz w:val="24"/>
        </w:rPr>
        <w:t>登录荐购账号</w:t>
      </w:r>
      <w:proofErr w:type="gramEnd"/>
      <w:r>
        <w:rPr>
          <w:rFonts w:hint="eastAsia"/>
          <w:sz w:val="24"/>
        </w:rPr>
        <w:t>来向</w:t>
      </w:r>
      <w:proofErr w:type="gramStart"/>
      <w:r>
        <w:rPr>
          <w:rFonts w:hint="eastAsia"/>
          <w:sz w:val="24"/>
        </w:rPr>
        <w:t>我馆荐购外文</w:t>
      </w:r>
      <w:proofErr w:type="gramEnd"/>
      <w:r>
        <w:rPr>
          <w:rFonts w:hint="eastAsia"/>
          <w:sz w:val="24"/>
        </w:rPr>
        <w:t>原版纸质图书，图书馆</w:t>
      </w:r>
      <w:proofErr w:type="gramStart"/>
      <w:r>
        <w:rPr>
          <w:rFonts w:hint="eastAsia"/>
          <w:sz w:val="24"/>
        </w:rPr>
        <w:t>根据查重情况</w:t>
      </w:r>
      <w:proofErr w:type="gramEnd"/>
      <w:r>
        <w:rPr>
          <w:rFonts w:hint="eastAsia"/>
          <w:sz w:val="24"/>
        </w:rPr>
        <w:t>、图书馆经费统筹安排购买。目前为止，平台上可以检索到超过</w:t>
      </w:r>
      <w:r>
        <w:rPr>
          <w:rFonts w:hint="eastAsia"/>
          <w:sz w:val="24"/>
        </w:rPr>
        <w:t>600</w:t>
      </w:r>
      <w:r>
        <w:rPr>
          <w:rFonts w:hint="eastAsia"/>
          <w:sz w:val="24"/>
        </w:rPr>
        <w:t>万的书目，汇集了</w:t>
      </w:r>
      <w:r>
        <w:rPr>
          <w:rFonts w:hint="eastAsia"/>
          <w:sz w:val="24"/>
        </w:rPr>
        <w:t>Oxford University Press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Cambridge University Press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Elsevier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Wiley</w:t>
      </w:r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Talor&amp;Francis</w:t>
      </w:r>
      <w:proofErr w:type="spellEnd"/>
      <w:r>
        <w:rPr>
          <w:rFonts w:hint="eastAsia"/>
          <w:sz w:val="24"/>
        </w:rPr>
        <w:t>等国外知名出版社，</w:t>
      </w:r>
      <w:proofErr w:type="gramStart"/>
      <w:r>
        <w:rPr>
          <w:rFonts w:hint="eastAsia"/>
          <w:sz w:val="24"/>
        </w:rPr>
        <w:t>可荐购图书</w:t>
      </w:r>
      <w:proofErr w:type="gramEnd"/>
      <w:r>
        <w:rPr>
          <w:rFonts w:hint="eastAsia"/>
          <w:sz w:val="24"/>
        </w:rPr>
        <w:t>几乎涵盖我校所有学科，如语言、教育、社科、经济、管理、生物、艺术、法律、数学、化学化工、物理、工业工</w:t>
      </w:r>
      <w:bookmarkStart w:id="0" w:name="_GoBack"/>
      <w:bookmarkEnd w:id="0"/>
      <w:r>
        <w:rPr>
          <w:rFonts w:hint="eastAsia"/>
          <w:sz w:val="24"/>
        </w:rPr>
        <w:t>程、轻工业、计算机、农业、食品、医学、药学等，且数量在不断增加，可通过简单检索、高级检索、月度与专题、丛书与多卷书进行检索采选，欢迎有外文原版图书需求的师生踊跃参与！</w:t>
      </w:r>
    </w:p>
    <w:p w:rsidR="001D6F23" w:rsidRDefault="003D36F1" w:rsidP="00B928CB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二、访问方式</w:t>
      </w:r>
    </w:p>
    <w:p w:rsidR="001D6F23" w:rsidRDefault="003D36F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方式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：通过网页方式访问（</w:t>
      </w:r>
      <w:r>
        <w:rPr>
          <w:rFonts w:hint="eastAsia"/>
          <w:sz w:val="24"/>
        </w:rPr>
        <w:t>https://www.cebookss.com/</w:t>
      </w:r>
      <w:r>
        <w:rPr>
          <w:rFonts w:hint="eastAsia"/>
          <w:sz w:val="24"/>
        </w:rPr>
        <w:t>），推荐使用此方式</w:t>
      </w:r>
    </w:p>
    <w:p w:rsidR="001D6F23" w:rsidRDefault="003D36F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方式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：扫描下方</w:t>
      </w:r>
      <w:proofErr w:type="gramStart"/>
      <w:r>
        <w:rPr>
          <w:rFonts w:hint="eastAsia"/>
          <w:sz w:val="24"/>
        </w:rPr>
        <w:t>二维码访问</w:t>
      </w:r>
      <w:proofErr w:type="gramEnd"/>
    </w:p>
    <w:p w:rsidR="001D6F23" w:rsidRDefault="003D36F1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2421890" cy="2451100"/>
            <wp:effectExtent l="0" t="0" r="165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F23" w:rsidRDefault="003D36F1" w:rsidP="00B928C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三、操作方法</w:t>
      </w:r>
    </w:p>
    <w:p w:rsidR="001D6F23" w:rsidRDefault="003D36F1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所有用户需注册和登录账号进行采选和推荐。</w:t>
      </w:r>
    </w:p>
    <w:p w:rsidR="001D6F23" w:rsidRDefault="003D36F1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①注册</w:t>
      </w:r>
      <w:r>
        <w:rPr>
          <w:rFonts w:hint="eastAsia"/>
          <w:sz w:val="24"/>
        </w:rPr>
        <w:t>：</w:t>
      </w:r>
    </w:p>
    <w:p w:rsidR="001D6F23" w:rsidRDefault="003D36F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读者可通过平台首页右上角的注册操作成为正式用户。其中“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”号为必填</w:t>
      </w:r>
      <w:r>
        <w:rPr>
          <w:rFonts w:hint="eastAsia"/>
          <w:sz w:val="24"/>
        </w:rPr>
        <w:lastRenderedPageBreak/>
        <w:t>项，用户名称建议为真实姓名或学工号，方便核实信息；密码必须同时包括数字、字母和特殊符号（如果忘记密码可通过邮箱进行密码重置，密码重置邮件有可能会被归为垃圾邮件）；邮箱建议使用本校邮箱；用户名称填写真实姓名；注册成功后，账号于当日激活，激活后即可进行图书推荐。</w:t>
      </w:r>
    </w:p>
    <w:p w:rsidR="001D6F23" w:rsidRDefault="003D36F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4713605" cy="3731260"/>
            <wp:effectExtent l="0" t="0" r="10795" b="2540"/>
            <wp:docPr id="5" name="图片 5" descr="16431776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31776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3605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F23" w:rsidRDefault="003D36F1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②线上选书</w:t>
      </w:r>
      <w:r>
        <w:rPr>
          <w:rFonts w:hint="eastAsia"/>
          <w:sz w:val="24"/>
        </w:rPr>
        <w:t>：</w:t>
      </w:r>
    </w:p>
    <w:p w:rsidR="001D6F23" w:rsidRDefault="003D36F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读者可在“书目采选”或“线上书展”栏对书目进行浏览及检索，左侧为中图分类选择，右侧为作者、出版社等筛选项，点击推荐按钮进行推荐。</w:t>
      </w:r>
      <w:proofErr w:type="gramStart"/>
      <w:r>
        <w:rPr>
          <w:rFonts w:hint="eastAsia"/>
          <w:sz w:val="24"/>
        </w:rPr>
        <w:t>荐购成功</w:t>
      </w:r>
      <w:proofErr w:type="gramEnd"/>
      <w:r>
        <w:rPr>
          <w:rFonts w:hint="eastAsia"/>
          <w:sz w:val="24"/>
        </w:rPr>
        <w:t>会标明“已推荐”，加入“我的推荐”。</w:t>
      </w:r>
    </w:p>
    <w:p w:rsidR="001D6F23" w:rsidRDefault="003D36F1">
      <w:pPr>
        <w:spacing w:line="360" w:lineRule="auto"/>
        <w:ind w:firstLineChars="200" w:firstLine="420"/>
      </w:pPr>
      <w:r>
        <w:rPr>
          <w:noProof/>
        </w:rPr>
        <w:lastRenderedPageBreak/>
        <w:drawing>
          <wp:inline distT="0" distB="0" distL="114300" distR="114300">
            <wp:extent cx="4980940" cy="2844165"/>
            <wp:effectExtent l="0" t="0" r="10160" b="133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F23" w:rsidRDefault="003D36F1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③推荐查询：</w:t>
      </w:r>
    </w:p>
    <w:p w:rsidR="001D6F23" w:rsidRDefault="003D36F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读者可通过“用户中心”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“我的推荐”界面查看推荐图书采购状态（已采购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待处理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拒采）。</w:t>
      </w:r>
    </w:p>
    <w:p w:rsidR="001D6F23" w:rsidRDefault="003D36F1">
      <w:pPr>
        <w:spacing w:line="360" w:lineRule="auto"/>
        <w:ind w:firstLineChars="200" w:firstLine="420"/>
        <w:rPr>
          <w:rFonts w:ascii="华文楷体" w:hAnsi="华文楷体"/>
        </w:rPr>
      </w:pPr>
      <w:r>
        <w:rPr>
          <w:rFonts w:ascii="华文楷体" w:hAnsi="华文楷体"/>
          <w:noProof/>
        </w:rPr>
        <w:drawing>
          <wp:inline distT="0" distB="0" distL="114300" distR="114300">
            <wp:extent cx="5088890" cy="2312035"/>
            <wp:effectExtent l="0" t="0" r="16510" b="12065"/>
            <wp:docPr id="3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F23" w:rsidRDefault="003D36F1" w:rsidP="00B1562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四、问题反馈</w:t>
      </w:r>
    </w:p>
    <w:p w:rsidR="001D6F23" w:rsidRDefault="003D36F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如您在注册使用过程中碰到任何问题均可以与平台方联系</w:t>
      </w:r>
    </w:p>
    <w:p w:rsidR="001D6F23" w:rsidRDefault="003D36F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邮箱：</w:t>
      </w:r>
      <w:hyperlink r:id="rId9" w:history="1">
        <w:r>
          <w:rPr>
            <w:rStyle w:val="a4"/>
            <w:rFonts w:hint="eastAsia"/>
            <w:sz w:val="24"/>
          </w:rPr>
          <w:t>xu_ting@cepiec.com.cn</w:t>
        </w:r>
      </w:hyperlink>
    </w:p>
    <w:p w:rsidR="001D6F23" w:rsidRDefault="003D36F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021-60393882</w:t>
      </w:r>
    </w:p>
    <w:sectPr w:rsidR="001D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23"/>
    <w:rsid w:val="001D6F23"/>
    <w:rsid w:val="00351530"/>
    <w:rsid w:val="003D36F1"/>
    <w:rsid w:val="006647FB"/>
    <w:rsid w:val="007163A4"/>
    <w:rsid w:val="009B0273"/>
    <w:rsid w:val="00B15627"/>
    <w:rsid w:val="00B928CB"/>
    <w:rsid w:val="00CB1759"/>
    <w:rsid w:val="1369072A"/>
    <w:rsid w:val="36C5178A"/>
    <w:rsid w:val="3EFF5684"/>
    <w:rsid w:val="49D97E23"/>
    <w:rsid w:val="57921896"/>
    <w:rsid w:val="6BE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B8352A-F73A-4478-9E67-61A6E8A9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u_ting@cepiec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叶 新友</cp:lastModifiedBy>
  <cp:revision>6</cp:revision>
  <dcterms:created xsi:type="dcterms:W3CDTF">2022-03-17T01:10:00Z</dcterms:created>
  <dcterms:modified xsi:type="dcterms:W3CDTF">2022-03-18T01:21:00Z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F1A813BB380A43EF868D7F508B60D848</vt:lpwstr>
  </property>
</Properties>
</file>